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4"/>
          <w:szCs w:val="24"/>
        </w:rPr>
        <w:tab/>
      </w:r>
      <w:r>
        <w:rPr>
          <w:rFonts w:ascii="Arial"/>
          <w:sz w:val="28"/>
          <w:szCs w:val="28"/>
          <w:rtl w:val="0"/>
          <w:lang w:val="nl-NL"/>
        </w:rPr>
        <w:t>Pr</w:t>
      </w:r>
      <w:r>
        <w:rPr>
          <w:rFonts w:hAnsi="Arial" w:hint="default"/>
          <w:sz w:val="28"/>
          <w:szCs w:val="28"/>
          <w:rtl w:val="0"/>
          <w:lang w:val="nl-NL"/>
        </w:rPr>
        <w:t>é</w:t>
      </w:r>
      <w:r>
        <w:rPr>
          <w:rFonts w:ascii="Arial"/>
          <w:sz w:val="28"/>
          <w:szCs w:val="28"/>
          <w:rtl w:val="0"/>
          <w:lang w:val="nl-NL"/>
        </w:rPr>
        <w:t>sentation du salon de l</w:t>
      </w:r>
      <w:r>
        <w:rPr>
          <w:rFonts w:hAnsi="Arial" w:hint="default"/>
          <w:sz w:val="28"/>
          <w:szCs w:val="28"/>
          <w:rtl w:val="0"/>
          <w:lang w:val="nl-NL"/>
        </w:rPr>
        <w:t>’</w:t>
      </w:r>
      <w:r>
        <w:rPr>
          <w:rFonts w:ascii="Arial"/>
          <w:sz w:val="28"/>
          <w:szCs w:val="28"/>
          <w:rtl w:val="0"/>
          <w:lang w:val="nl-NL"/>
        </w:rPr>
        <w:t>habitat group</w:t>
      </w:r>
      <w:r>
        <w:rPr>
          <w:rFonts w:hAnsi="Arial" w:hint="default"/>
          <w:sz w:val="28"/>
          <w:szCs w:val="28"/>
          <w:rtl w:val="0"/>
          <w:lang w:val="nl-NL"/>
        </w:rPr>
        <w:t xml:space="preserve">é </w:t>
      </w:r>
      <w:r>
        <w:rPr>
          <w:rFonts w:ascii="Arial"/>
          <w:sz w:val="28"/>
          <w:szCs w:val="28"/>
          <w:rtl w:val="0"/>
          <w:lang w:val="nl-NL"/>
        </w:rPr>
        <w:t>et solidaire. D</w:t>
      </w:r>
      <w:r>
        <w:rPr>
          <w:rFonts w:hAnsi="Arial" w:hint="default"/>
          <w:sz w:val="28"/>
          <w:szCs w:val="28"/>
          <w:rtl w:val="0"/>
          <w:lang w:val="nl-NL"/>
        </w:rPr>
        <w:t>é</w:t>
      </w:r>
      <w:r>
        <w:rPr>
          <w:rFonts w:ascii="Arial"/>
          <w:sz w:val="28"/>
          <w:szCs w:val="28"/>
          <w:rtl w:val="0"/>
          <w:lang w:val="nl-NL"/>
        </w:rPr>
        <w:t>finition du concept, volont</w:t>
      </w:r>
      <w:r>
        <w:rPr>
          <w:rFonts w:hAnsi="Arial" w:hint="default"/>
          <w:sz w:val="28"/>
          <w:szCs w:val="28"/>
          <w:rtl w:val="0"/>
          <w:lang w:val="nl-NL"/>
        </w:rPr>
        <w:t xml:space="preserve">é </w:t>
      </w:r>
      <w:r>
        <w:rPr>
          <w:rFonts w:ascii="Arial"/>
          <w:sz w:val="28"/>
          <w:szCs w:val="28"/>
          <w:rtl w:val="0"/>
          <w:lang w:val="nl-NL"/>
        </w:rPr>
        <w:t>politique et pr</w:t>
      </w:r>
      <w:r>
        <w:rPr>
          <w:rFonts w:hAnsi="Arial" w:hint="default"/>
          <w:sz w:val="28"/>
          <w:szCs w:val="28"/>
          <w:rtl w:val="0"/>
          <w:lang w:val="nl-NL"/>
        </w:rPr>
        <w:t>é</w:t>
      </w:r>
      <w:r>
        <w:rPr>
          <w:rFonts w:ascii="Arial"/>
          <w:sz w:val="28"/>
          <w:szCs w:val="28"/>
          <w:rtl w:val="0"/>
          <w:lang w:val="nl-NL"/>
        </w:rPr>
        <w:t>sentation du p</w:t>
      </w:r>
      <w:r>
        <w:rPr>
          <w:rFonts w:hAnsi="Arial" w:hint="default"/>
          <w:sz w:val="28"/>
          <w:szCs w:val="28"/>
          <w:rtl w:val="0"/>
          <w:lang w:val="nl-NL"/>
        </w:rPr>
        <w:t>ô</w:t>
      </w:r>
      <w:r>
        <w:rPr>
          <w:rFonts w:ascii="Arial"/>
          <w:sz w:val="28"/>
          <w:szCs w:val="28"/>
          <w:rtl w:val="0"/>
          <w:lang w:val="nl-NL"/>
        </w:rPr>
        <w:t>le ressources bruxellois d</w:t>
      </w:r>
      <w:r>
        <w:rPr>
          <w:rFonts w:hAnsi="Arial" w:hint="default"/>
          <w:sz w:val="28"/>
          <w:szCs w:val="28"/>
          <w:rtl w:val="0"/>
          <w:lang w:val="nl-NL"/>
        </w:rPr>
        <w:t>’</w:t>
      </w:r>
      <w:r>
        <w:rPr>
          <w:rFonts w:ascii="Arial"/>
          <w:sz w:val="28"/>
          <w:szCs w:val="28"/>
          <w:rtl w:val="0"/>
          <w:lang w:val="nl-NL"/>
        </w:rPr>
        <w:t xml:space="preserve">habitat et participation. </w:t>
      </w:r>
    </w:p>
    <w:p>
      <w:pPr>
        <w:pStyle w:val="Corps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8"/>
          <w:szCs w:val="28"/>
          <w:rtl w:val="0"/>
          <w:lang w:val="nl-NL"/>
        </w:rPr>
        <w:tab/>
        <w:t>Vivons heureux, vivons group</w:t>
      </w:r>
      <w:r>
        <w:rPr>
          <w:rFonts w:hAnsi="Arial" w:hint="default"/>
          <w:sz w:val="28"/>
          <w:szCs w:val="28"/>
          <w:rtl w:val="0"/>
          <w:lang w:val="nl-NL"/>
        </w:rPr>
        <w:t>é</w:t>
      </w:r>
      <w:r>
        <w:rPr>
          <w:rFonts w:ascii="Arial"/>
          <w:sz w:val="28"/>
          <w:szCs w:val="28"/>
          <w:rtl w:val="0"/>
          <w:lang w:val="nl-NL"/>
        </w:rPr>
        <w:t xml:space="preserve">. 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Le dimanche 21 mai 2017 dans le cadre des journ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es europ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ennes des Habitats group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s, l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’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association Habitat et Participation organise le premier salon de l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’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habitat group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et solidaire. Si le concept est familier, sait-on vraiment ce qu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’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est un habitat group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? Pour le d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 xml:space="preserve">couvrir, un joli week-end de mai, il suffit de rendre une visite aux habitants de ces logements innovants ou de venir les rencontrer au salon qui a lieu 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la Maison des Cultures et de la Coh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 xml:space="preserve">sion sociale de Molenbeek. Vous 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ê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tes curieux d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’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en savoir plus ? Parcourons ensemble les diff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rents aspects que l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’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 xml:space="preserve">on retrouve sous cette appellation.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</w:rPr>
        <w:tab/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</w:rPr>
        <w:tab/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>D</w:t>
      </w:r>
      <w:r>
        <w:rPr>
          <w:rFonts w:ascii="Calibri" w:cs="Calibri" w:hAnsi="Calibri" w:eastAsia="Calibri" w:hint="default"/>
          <w:b w:val="1"/>
          <w:bCs w:val="1"/>
          <w:color w:val="6b2085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 xml:space="preserve">finition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</w:rPr>
        <w:tab/>
      </w:r>
      <w:r>
        <w:rPr>
          <w:rFonts w:ascii="Calibri" w:cs="Calibri" w:hAnsi="Calibri" w:eastAsia="Calibri"/>
          <w:sz w:val="24"/>
          <w:szCs w:val="24"/>
          <w:rtl w:val="0"/>
        </w:rPr>
        <w:t>L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habitat group</w:t>
      </w:r>
      <w:r>
        <w:rPr>
          <w:rFonts w:ascii="Calibri" w:cs="Calibri" w:hAnsi="Calibri" w:eastAsia="Calibri" w:hint="default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est un lieu de vie o</w:t>
      </w:r>
      <w:r>
        <w:rPr>
          <w:rFonts w:ascii="Calibri" w:cs="Calibri" w:hAnsi="Calibri" w:eastAsia="Calibri" w:hint="default"/>
          <w:sz w:val="24"/>
          <w:szCs w:val="24"/>
          <w:rtl w:val="0"/>
          <w:lang w:val="it-IT"/>
        </w:rPr>
        <w:t xml:space="preserve">ù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habitent plusieurs entit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s (familles ou personnes) et o</w:t>
      </w:r>
      <w:r>
        <w:rPr>
          <w:rFonts w:ascii="Calibri" w:cs="Calibri" w:hAnsi="Calibri" w:eastAsia="Calibri" w:hint="default"/>
          <w:sz w:val="24"/>
          <w:szCs w:val="24"/>
          <w:rtl w:val="0"/>
          <w:lang w:val="it-IT"/>
        </w:rPr>
        <w:t xml:space="preserve">ù </w:t>
      </w:r>
      <w:r>
        <w:rPr>
          <w:rFonts w:ascii="Calibri" w:cs="Calibri" w:hAnsi="Calibri" w:eastAsia="Calibri"/>
          <w:sz w:val="24"/>
          <w:szCs w:val="24"/>
          <w:rtl w:val="0"/>
        </w:rPr>
        <w:t>l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on retrouve des espaces privatifs ainsi que des espaces collectifs.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Cet habitat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est caract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ris</w:t>
      </w:r>
      <w:r>
        <w:rPr>
          <w:rFonts w:ascii="Calibri" w:cs="Calibri" w:hAnsi="Calibri" w:eastAsia="Calibri" w:hint="default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par l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auto-gestion (la prise en charge par les habitants) et la volont</w:t>
      </w:r>
      <w:r>
        <w:rPr>
          <w:rFonts w:ascii="Calibri" w:cs="Calibri" w:hAnsi="Calibri" w:eastAsia="Calibri" w:hint="default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de vivre de mani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re collective. Ce type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de logement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favorise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l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panouissement de la vie sociale (au travers des espaces communs) sans alt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rer l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panouissement de l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individu (au travers de sa sph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rtl w:val="0"/>
        </w:rPr>
        <w:t>re priv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e).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  <w:lang w:val="nl-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</w:rPr>
        <w:tab/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habitat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group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est 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une id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ologie repr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sent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 par Mai 68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,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une volont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de changement, de retour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des valeurs plus solidaires. Mais qu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en est-il cinquante ans plus tard?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En mai 2017,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Bruxelles pourquoi veut-on partager son lieu de vie ?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 Premi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rement, nous retrouvons dans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ensemble des habitats group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s cette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volont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de solidarit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, tisser des liens sociaux et partager des moments de vie. Un groupe souhaitera soutenir des valeurs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cologiques tandis qu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un autre aura pour volont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de cr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er des activit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 culturelles. Mais tous partagent des pr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occupation quotidiennes pleines de bons sens tel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les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 : Pourquoi avoir une machine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laver par m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nage ? Est-ce vraiment utile ? 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est-ce pas plus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cologique et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conomique de la partager ?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ab/>
        <w:t xml:space="preserve">Economique, le mot est dit.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Vivre ensemble et partager des espaces communs correspond aussi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une r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alit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financi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nl-NL"/>
        </w:rPr>
        <w:t>è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re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. Pression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mographique et crise du logement nous poussent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à ê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tre inventifs. Dans le cas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une nouvelle construction travailler avec un architecte et un entrepreneur commun permet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conomiser 10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20% du co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û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 de construction de son logement. Ce 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est pas 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gligeable. Un achat collectif permet de contourner le sch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ma familial classique, c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est un acc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s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la propri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pour les famille mono-parentales, par exemple. </w:t>
      </w:r>
    </w:p>
    <w:p>
      <w:pPr>
        <w:pStyle w:val="Par défaut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color w:val="545454"/>
          <w:sz w:val="24"/>
          <w:szCs w:val="24"/>
          <w:u w:color="545454"/>
        </w:rPr>
        <w:tab/>
      </w:r>
      <w:r>
        <w:rPr>
          <w:rFonts w:ascii="Arial"/>
          <w:sz w:val="24"/>
          <w:szCs w:val="24"/>
          <w:rtl w:val="0"/>
          <w:lang w:val="nl-NL"/>
        </w:rPr>
        <w:t>Pour de nombreuse</w:t>
      </w:r>
      <w:r>
        <w:rPr>
          <w:rFonts w:ascii="Arial"/>
          <w:sz w:val="24"/>
          <w:szCs w:val="24"/>
          <w:rtl w:val="0"/>
          <w:lang w:val="nl-NL"/>
        </w:rPr>
        <w:t>s</w:t>
      </w:r>
      <w:r>
        <w:rPr>
          <w:rFonts w:ascii="Arial"/>
          <w:sz w:val="24"/>
          <w:szCs w:val="24"/>
          <w:rtl w:val="0"/>
          <w:lang w:val="nl-NL"/>
        </w:rPr>
        <w:t xml:space="preserve"> personne</w:t>
      </w:r>
      <w:r>
        <w:rPr>
          <w:rFonts w:ascii="Arial"/>
          <w:sz w:val="24"/>
          <w:szCs w:val="24"/>
          <w:rtl w:val="0"/>
          <w:lang w:val="nl-NL"/>
        </w:rPr>
        <w:t>s</w:t>
      </w:r>
      <w:r>
        <w:rPr>
          <w:rFonts w:ascii="Arial"/>
          <w:sz w:val="24"/>
          <w:szCs w:val="24"/>
          <w:rtl w:val="0"/>
          <w:lang w:val="nl-NL"/>
        </w:rPr>
        <w:t>, voir m</w:t>
      </w:r>
      <w:r>
        <w:rPr>
          <w:rFonts w:hAnsi="Arial" w:hint="default"/>
          <w:sz w:val="24"/>
          <w:szCs w:val="24"/>
          <w:rtl w:val="0"/>
          <w:lang w:val="nl-NL"/>
        </w:rPr>
        <w:t>ê</w:t>
      </w:r>
      <w:r>
        <w:rPr>
          <w:rFonts w:ascii="Arial"/>
          <w:sz w:val="24"/>
          <w:szCs w:val="24"/>
          <w:rtl w:val="0"/>
          <w:lang w:val="nl-NL"/>
        </w:rPr>
        <w:t>me la majorit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>des bruxellois, acc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der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un un bien immobilier est difficile financi</w:t>
      </w:r>
      <w:r>
        <w:rPr>
          <w:rFonts w:hAnsi="Arial" w:hint="default"/>
          <w:sz w:val="24"/>
          <w:szCs w:val="24"/>
          <w:rtl w:val="0"/>
          <w:lang w:val="nl-NL"/>
        </w:rPr>
        <w:t>è</w:t>
      </w:r>
      <w:r>
        <w:rPr>
          <w:rFonts w:ascii="Arial"/>
          <w:sz w:val="24"/>
          <w:szCs w:val="24"/>
          <w:rtl w:val="0"/>
          <w:lang w:val="nl-NL"/>
        </w:rPr>
        <w:t>rement et pour un public plus fragile c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est totalement impossible. C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est pour 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pondre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cette 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alit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>qu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en 2013, le code bruxellois du logement d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fini le terme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habitat solidaire.</w:t>
      </w:r>
      <w:r>
        <w:rPr>
          <w:rFonts w:ascii="Arial"/>
          <w:color w:val="545454"/>
          <w:sz w:val="24"/>
          <w:szCs w:val="24"/>
          <w:u w:color="545454"/>
          <w:rtl w:val="0"/>
          <w:lang w:val="nl-NL"/>
        </w:rPr>
        <w:t xml:space="preserve"> </w:t>
      </w:r>
      <w:r>
        <w:rPr>
          <w:rFonts w:hAnsi="Arial" w:hint="default"/>
          <w:sz w:val="24"/>
          <w:szCs w:val="24"/>
          <w:rtl w:val="0"/>
          <w:lang w:val="nl-NL"/>
        </w:rPr>
        <w:t>«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 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Logement sous-tendu par un projet de vie solidaire, initi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ou non par une institution, mais organis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dans un engagement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crit, une convention, un 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è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glement d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ordre int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rieur et dans lequel 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sident plusieurs m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nages (dont au moins un satisfait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des conditions de revenus permettant 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acc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è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s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un logement social) qui y disposent chacun d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un ou plusieurs espaces privatifs de jouissance exclusive et d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au moins un espace de vie commune. (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…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)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 </w:t>
      </w:r>
      <w:r>
        <w:rPr>
          <w:rFonts w:hAnsi="Arial" w:hint="default"/>
          <w:sz w:val="24"/>
          <w:szCs w:val="24"/>
          <w:rtl w:val="0"/>
          <w:lang w:val="nl-NL"/>
        </w:rPr>
        <w:t xml:space="preserve">» </w:t>
      </w:r>
      <w:r>
        <w:rPr>
          <w:rFonts w:ascii="Arial"/>
          <w:sz w:val="24"/>
          <w:szCs w:val="24"/>
          <w:rtl w:val="0"/>
          <w:lang w:val="nl-NL"/>
        </w:rPr>
        <w:t>Il s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agit ici non plus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une volont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>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un groupe mais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 xml:space="preserve">une alternative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des logements ind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cents ou aux pav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s en guise de plancher. Nous retrouvons une petite vingtaine de logements solidaires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Bruxelles. Mais la pr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carit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>n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est pas toujours financi</w:t>
      </w:r>
      <w:r>
        <w:rPr>
          <w:rFonts w:hAnsi="Arial" w:hint="default"/>
          <w:sz w:val="24"/>
          <w:szCs w:val="24"/>
          <w:rtl w:val="0"/>
          <w:lang w:val="nl-NL"/>
        </w:rPr>
        <w:t>è</w:t>
      </w:r>
      <w:r>
        <w:rPr>
          <w:rFonts w:ascii="Arial"/>
          <w:sz w:val="24"/>
          <w:szCs w:val="24"/>
          <w:rtl w:val="0"/>
          <w:lang w:val="nl-NL"/>
        </w:rPr>
        <w:t>re elle peut d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couler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une fragilit</w:t>
      </w:r>
      <w:r>
        <w:rPr>
          <w:rFonts w:hAnsi="Arial" w:hint="default"/>
          <w:sz w:val="24"/>
          <w:szCs w:val="24"/>
          <w:rtl w:val="0"/>
          <w:lang w:val="nl-NL"/>
        </w:rPr>
        <w:t>é é</w:t>
      </w:r>
      <w:r>
        <w:rPr>
          <w:rFonts w:ascii="Arial"/>
          <w:sz w:val="24"/>
          <w:szCs w:val="24"/>
          <w:rtl w:val="0"/>
          <w:lang w:val="nl-NL"/>
        </w:rPr>
        <w:t xml:space="preserve">motionnelle ou physique.  Un parcours chaotique, un handicap ou simplement un </w:t>
      </w:r>
      <w:r>
        <w:rPr>
          <w:rFonts w:hAnsi="Arial" w:hint="default"/>
          <w:sz w:val="24"/>
          <w:szCs w:val="24"/>
          <w:rtl w:val="0"/>
          <w:lang w:val="nl-NL"/>
        </w:rPr>
        <w:t>â</w:t>
      </w:r>
      <w:r>
        <w:rPr>
          <w:rFonts w:ascii="Arial"/>
          <w:sz w:val="24"/>
          <w:szCs w:val="24"/>
          <w:rtl w:val="0"/>
          <w:lang w:val="nl-NL"/>
        </w:rPr>
        <w:t>ge avanc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 xml:space="preserve">ne permettent pas toujours de vivre seul. </w:t>
      </w:r>
    </w:p>
    <w:p>
      <w:pPr>
        <w:pStyle w:val="Par défaut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Par défaut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  <w:lang w:val="nl-NL"/>
        </w:rPr>
        <w:tab/>
        <w:t>C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est dans cette optique qu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 xml:space="preserve">a 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t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>d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fini dans le code du logement 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l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’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Habitat interg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>n</w:t>
      </w:r>
      <w:r>
        <w:rPr>
          <w:rFonts w:hAnsi="Arial" w:hint="default"/>
          <w:b w:val="1"/>
          <w:bCs w:val="1"/>
          <w:sz w:val="24"/>
          <w:szCs w:val="24"/>
          <w:rtl w:val="0"/>
          <w:lang w:val="nl-NL"/>
        </w:rPr>
        <w:t>é</w:t>
      </w:r>
      <w:r>
        <w:rPr>
          <w:rFonts w:ascii="Arial"/>
          <w:b w:val="1"/>
          <w:bCs w:val="1"/>
          <w:sz w:val="24"/>
          <w:szCs w:val="24"/>
          <w:rtl w:val="0"/>
          <w:lang w:val="nl-NL"/>
        </w:rPr>
        <w:t xml:space="preserve">rationnel : </w:t>
      </w:r>
      <w:r>
        <w:rPr>
          <w:rFonts w:hAnsi="Arial" w:hint="default"/>
          <w:sz w:val="24"/>
          <w:szCs w:val="24"/>
          <w:rtl w:val="0"/>
          <w:lang w:val="nl-NL"/>
        </w:rPr>
        <w:t>«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 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Immeuble comprenant au moins deux logements dont 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un est occup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par une personne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â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g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e de plus de soixante-cinq ans et dont les m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nages se procurent des services mutuels, organis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s dans un engagement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crit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 </w:t>
      </w:r>
      <w:r>
        <w:rPr>
          <w:rFonts w:hAnsi="Arial" w:hint="default"/>
          <w:sz w:val="24"/>
          <w:szCs w:val="24"/>
          <w:rtl w:val="0"/>
          <w:lang w:val="nl-NL"/>
        </w:rPr>
        <w:t xml:space="preserve">» </w:t>
      </w:r>
      <w:r>
        <w:rPr>
          <w:rFonts w:ascii="Arial"/>
          <w:sz w:val="24"/>
          <w:szCs w:val="24"/>
          <w:rtl w:val="0"/>
          <w:lang w:val="nl-NL"/>
        </w:rPr>
        <w:t>Ceci permet th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oriquement aux seniors de rester plus longtemps dans leur maison en y accueillant des jeunes (ou moins jeunes) dans les chambres laiss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es vides par les enfants des personnes devenues isol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es. Cette formule permet de 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pondre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une double pr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occupation : La personne </w:t>
      </w:r>
      <w:r>
        <w:rPr>
          <w:rFonts w:hAnsi="Arial" w:hint="default"/>
          <w:sz w:val="24"/>
          <w:szCs w:val="24"/>
          <w:rtl w:val="0"/>
          <w:lang w:val="nl-NL"/>
        </w:rPr>
        <w:t>â</w:t>
      </w:r>
      <w:r>
        <w:rPr>
          <w:rFonts w:ascii="Arial"/>
          <w:sz w:val="24"/>
          <w:szCs w:val="24"/>
          <w:rtl w:val="0"/>
          <w:lang w:val="nl-NL"/>
        </w:rPr>
        <w:t>g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e peut rester dans son domicile tout en b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n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ficiant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une aide quotidienne et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une pr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sence rassurante et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un autre c</w:t>
      </w:r>
      <w:r>
        <w:rPr>
          <w:rFonts w:hAnsi="Arial" w:hint="default"/>
          <w:sz w:val="24"/>
          <w:szCs w:val="24"/>
          <w:rtl w:val="0"/>
          <w:lang w:val="nl-NL"/>
        </w:rPr>
        <w:t>ô</w:t>
      </w:r>
      <w:r>
        <w:rPr>
          <w:rFonts w:ascii="Arial"/>
          <w:sz w:val="24"/>
          <w:szCs w:val="24"/>
          <w:rtl w:val="0"/>
          <w:lang w:val="nl-NL"/>
        </w:rPr>
        <w:t>t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 xml:space="preserve">cela permet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 xml:space="preserve">des jeunes de trouver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 xml:space="preserve">se loger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prix 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duit. </w:t>
      </w:r>
    </w:p>
    <w:p>
      <w:pPr>
        <w:pStyle w:val="Par défaut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Par défaut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L</w:t>
      </w:r>
      <w:r>
        <w:rPr>
          <w:rFonts w:hAnsi="Arial" w:hint="default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’</w:t>
      </w:r>
      <w:r>
        <w:rPr>
          <w:rFonts w:ascii="Arial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habitat group</w:t>
      </w:r>
      <w:r>
        <w:rPr>
          <w:rFonts w:hAnsi="Arial" w:hint="default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é</w:t>
      </w:r>
      <w:r>
        <w:rPr>
          <w:rFonts w:ascii="Arial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, solidaire et interg</w:t>
      </w:r>
      <w:r>
        <w:rPr>
          <w:rFonts w:hAnsi="Arial" w:hint="default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é</w:t>
      </w:r>
      <w:r>
        <w:rPr>
          <w:rFonts w:ascii="Arial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n</w:t>
      </w:r>
      <w:r>
        <w:rPr>
          <w:rFonts w:hAnsi="Arial" w:hint="default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é</w:t>
      </w:r>
      <w:r>
        <w:rPr>
          <w:rFonts w:ascii="Arial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rationnel, une volont</w:t>
      </w:r>
      <w:r>
        <w:rPr>
          <w:rFonts w:hAnsi="Arial" w:hint="default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 xml:space="preserve">é </w:t>
      </w:r>
      <w:r>
        <w:rPr>
          <w:rFonts w:ascii="Arial"/>
          <w:b w:val="1"/>
          <w:bCs w:val="1"/>
          <w:color w:val="6b2085"/>
          <w:sz w:val="24"/>
          <w:szCs w:val="24"/>
          <w:u w:color="6b2085"/>
          <w:rtl w:val="0"/>
          <w:lang w:val="nl-NL"/>
        </w:rPr>
        <w:t>politique.</w:t>
      </w:r>
      <w:r>
        <w:rPr>
          <w:rFonts w:ascii="Arial"/>
          <w:color w:val="6b2085"/>
          <w:sz w:val="24"/>
          <w:szCs w:val="24"/>
          <w:u w:color="6b2085"/>
          <w:rtl w:val="0"/>
          <w:lang w:val="nl-NL"/>
        </w:rPr>
        <w:t xml:space="preserve"> </w:t>
      </w:r>
    </w:p>
    <w:p>
      <w:pPr>
        <w:pStyle w:val="Par défaut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ab/>
        <w:t>Bien conscients des difficult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 rencontr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es par les bruxellois les pouvoirs politiques soutiennent de plus en plus ces logements dits innovants : </w:t>
        <w:tab/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ab/>
        <w:t>Par exemple : d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ans le cadre de ses comp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tences, la Ministre du Logement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C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line Fr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mault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a promu concr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tement les logements partag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s au sein de diverses actions.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F</w:t>
      </w:r>
      <w:r>
        <w:rPr>
          <w:rFonts w:ascii="Calibri" w:cs="Calibri" w:hAnsi="Calibri" w:eastAsia="Calibri"/>
          <w:sz w:val="24"/>
          <w:szCs w:val="24"/>
          <w:rtl w:val="0"/>
        </w:rPr>
        <w:t>in 2015, c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est un appel 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projets en faveur du logement interg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n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rationnel pour un montant global de plus d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1,2 million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qui a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lanc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. Au travers cet appel, c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est pr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s de 13 projets qui ont 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t</w:t>
      </w:r>
      <w:r>
        <w:rPr>
          <w:rFonts w:ascii="Calibri" w:cs="Calibri" w:hAnsi="Calibri" w:eastAsia="Calibri" w:hint="default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soutenus pour un total de 130 logements d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velopp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s 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Bruxelles. Tout r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cemment, c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est un 2</w:t>
      </w:r>
      <w:r>
        <w:rPr>
          <w:rFonts w:ascii="Calibri" w:cs="Calibri" w:hAnsi="Calibri" w:eastAsia="Calibri" w:hint="default"/>
          <w:sz w:val="24"/>
          <w:szCs w:val="24"/>
          <w:vertAlign w:val="superscript"/>
          <w:rtl w:val="0"/>
          <w:lang w:val="fr-FR"/>
        </w:rPr>
        <w:t>è</w:t>
      </w:r>
      <w:r>
        <w:rPr>
          <w:rFonts w:ascii="Calibri" w:cs="Calibri" w:hAnsi="Calibri" w:eastAsia="Calibri"/>
          <w:sz w:val="24"/>
          <w:szCs w:val="24"/>
          <w:vertAlign w:val="superscript"/>
          <w:rtl w:val="0"/>
        </w:rPr>
        <w:t>me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 appel 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projet de ce type qui a 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</w:rPr>
        <w:t>t</w:t>
      </w:r>
      <w:r>
        <w:rPr>
          <w:rFonts w:ascii="Calibri" w:cs="Calibri" w:hAnsi="Calibri" w:eastAsia="Calibri" w:hint="default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</w:rPr>
        <w:t>lanc</w:t>
      </w:r>
      <w:r>
        <w:rPr>
          <w:rFonts w:ascii="Calibri" w:cs="Calibri" w:hAnsi="Calibri" w:eastAsia="Calibri" w:hint="default"/>
          <w:sz w:val="24"/>
          <w:szCs w:val="24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en 2017 et qui est en cours. Ces appels 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projets </w:t>
      </w:r>
      <w:r>
        <w:rPr>
          <w:rFonts w:ascii="Calibri" w:cs="Calibri" w:hAnsi="Calibri" w:eastAsia="Calibri" w:hint="default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 xml:space="preserve">taient ouverts </w:t>
      </w:r>
      <w:r>
        <w:rPr>
          <w:rFonts w:ascii="Calibri" w:cs="Calibri" w:hAnsi="Calibri" w:eastAsia="Calibri" w:hint="default"/>
          <w:sz w:val="24"/>
          <w:szCs w:val="24"/>
          <w:rtl w:val="0"/>
          <w:lang w:val="fr-FR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divers acteurs associatifs ou publics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ab/>
        <w:t xml:space="preserve">Ou encore Karim Majoros </w:t>
      </w:r>
      <w:r>
        <w:rPr>
          <w:rFonts w:ascii="Arial"/>
          <w:sz w:val="24"/>
          <w:szCs w:val="24"/>
          <w:rtl w:val="0"/>
          <w:lang w:val="fr-FR"/>
        </w:rPr>
        <w:t>Echevin du Logement et de l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</w:rPr>
        <w:t>Habitat</w:t>
      </w:r>
      <w:r>
        <w:rPr>
          <w:rFonts w:hAnsi="Arial" w:hint="default"/>
          <w:sz w:val="24"/>
          <w:szCs w:val="24"/>
          <w:rtl w:val="0"/>
          <w:lang w:val="nl-NL"/>
        </w:rPr>
        <w:t xml:space="preserve"> à </w:t>
      </w:r>
      <w:r>
        <w:rPr>
          <w:rFonts w:ascii="Arial"/>
          <w:sz w:val="24"/>
          <w:szCs w:val="24"/>
          <w:rtl w:val="0"/>
          <w:lang w:val="nl-NL"/>
        </w:rPr>
        <w:t>Molenbeek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 qui nous confie :  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Le choix de Molenbeek pour accueillir ce premier Salon bruxellois de 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habitat group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 xml:space="preserve"> et solidaire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s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est 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</w:rPr>
        <w:t>v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</w:rPr>
        <w:t>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</w:rPr>
        <w:t xml:space="preserve">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ê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 xml:space="preserve">tre une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vidence et 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’é</w:t>
      </w:r>
      <w:r>
        <w:rPr>
          <w:rFonts w:ascii="Arial"/>
          <w:i w:val="1"/>
          <w:iCs w:val="1"/>
          <w:sz w:val="24"/>
          <w:szCs w:val="24"/>
          <w:rtl w:val="0"/>
        </w:rPr>
        <w:t>v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nement a pu compter sur le soutien des autorit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s communales</w:t>
      </w:r>
      <w:r>
        <w:rPr>
          <w:rFonts w:ascii="Arial"/>
          <w:sz w:val="24"/>
          <w:szCs w:val="24"/>
          <w:rtl w:val="0"/>
        </w:rPr>
        <w:t>.</w:t>
      </w:r>
      <w:r>
        <w:rPr>
          <w:rFonts w:ascii="Arial"/>
          <w:sz w:val="24"/>
          <w:szCs w:val="24"/>
          <w:rtl w:val="0"/>
          <w:lang w:val="nl-NL"/>
        </w:rPr>
        <w:t xml:space="preserve">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En effet,  </w:t>
      </w:r>
      <w:r>
        <w:rPr>
          <w:rFonts w:ascii="Arial"/>
          <w:i w:val="1"/>
          <w:iCs w:val="1"/>
          <w:sz w:val="24"/>
          <w:szCs w:val="24"/>
          <w:rtl w:val="0"/>
          <w:lang w:val="es-ES_tradnl"/>
        </w:rPr>
        <w:t>La cr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ation d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un premier Salon bruxellois de 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habitat group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 xml:space="preserve"> et solidaire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Molenbeek est positive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plusieurs titres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 </w:t>
      </w:r>
      <w:r>
        <w:rPr>
          <w:rFonts w:ascii="Arial"/>
          <w:sz w:val="24"/>
          <w:szCs w:val="24"/>
          <w:rtl w:val="0"/>
          <w:lang w:val="nl-NL"/>
        </w:rPr>
        <w:t xml:space="preserve">: </w:t>
      </w:r>
      <w:r>
        <w:rPr>
          <w:rFonts w:ascii="Arial"/>
          <w:i w:val="1"/>
          <w:iCs w:val="1"/>
          <w:sz w:val="24"/>
          <w:szCs w:val="24"/>
          <w:rtl w:val="0"/>
        </w:rPr>
        <w:t>Cela d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montre que des solutions innovantes pour 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habitat ne sont pas 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</w:rPr>
        <w:t>serv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 xml:space="preserve">es aux seuls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“</w:t>
      </w:r>
      <w:r>
        <w:rPr>
          <w:rFonts w:ascii="Arial"/>
          <w:i w:val="1"/>
          <w:iCs w:val="1"/>
          <w:sz w:val="24"/>
          <w:szCs w:val="24"/>
          <w:rtl w:val="0"/>
        </w:rPr>
        <w:t>bobos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”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. Dans les quartiers populaires de la 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</w:rPr>
        <w:t>gion bruxelloise, 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habitat group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 xml:space="preserve"> offre des solutions originales qui vont au-del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à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 xml:space="preserve"> simplement des briques et permettent aussi de tisser du lien social entre les habitants et le quartier qui les entourent. Ce salon donne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galement l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 xml:space="preserve">occasion de penser autrement le logement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gestion publique. Les exemples d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habitats solidaires et interg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</w:rPr>
        <w:t>n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rationnels projet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s par la commune mais aussi la 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 xml:space="preserve">alisation du Community Land Trust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i w:val="1"/>
          <w:iCs w:val="1"/>
          <w:sz w:val="24"/>
          <w:szCs w:val="24"/>
          <w:rtl w:val="0"/>
          <w:lang w:val="fr-FR"/>
        </w:rPr>
        <w:t>Molenbeek sont des exemples inspirants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.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 »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b w:val="1"/>
          <w:bCs w:val="1"/>
          <w:color w:val="6b2085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>L</w:t>
      </w:r>
      <w:r>
        <w:rPr>
          <w:rFonts w:ascii="Calibri" w:cs="Calibri" w:hAnsi="Calibri" w:eastAsia="Calibri" w:hint="default"/>
          <w:b w:val="1"/>
          <w:bCs w:val="1"/>
          <w:color w:val="6b2085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>habitat group</w:t>
      </w:r>
      <w:r>
        <w:rPr>
          <w:rFonts w:ascii="Calibri" w:cs="Calibri" w:hAnsi="Calibri" w:eastAsia="Calibri" w:hint="default"/>
          <w:b w:val="1"/>
          <w:bCs w:val="1"/>
          <w:color w:val="6b2085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>et solidaire, un p</w:t>
      </w:r>
      <w:r>
        <w:rPr>
          <w:rFonts w:ascii="Calibri" w:cs="Calibri" w:hAnsi="Calibri" w:eastAsia="Calibri" w:hint="default"/>
          <w:b w:val="1"/>
          <w:bCs w:val="1"/>
          <w:color w:val="6b2085"/>
          <w:sz w:val="24"/>
          <w:szCs w:val="24"/>
          <w:rtl w:val="0"/>
          <w:lang w:val="nl-NL"/>
        </w:rPr>
        <w:t>ô</w:t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>le ressource bruxellois pour Habitat et Participation.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b w:val="1"/>
          <w:bCs w:val="1"/>
          <w:color w:val="6b2085"/>
          <w:sz w:val="24"/>
          <w:szCs w:val="24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  <w:lang w:val="nl-NL"/>
        </w:rPr>
        <w:tab/>
        <w:t>Habitat et Participation est une ASBL pr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sente depuis plus de 30 ans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Louvain La Neuve, elle a pour but de promouvoir des pratiques participatives qui permettent de soutenir ou de cr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er des habitats dans une perspective durable et solidaire. </w:t>
      </w:r>
      <w:r>
        <w:rPr>
          <w:rFonts w:ascii="Arial"/>
          <w:sz w:val="24"/>
          <w:szCs w:val="24"/>
          <w:rtl w:val="0"/>
          <w:lang w:val="nl-NL"/>
        </w:rPr>
        <w:t>L</w:t>
      </w:r>
      <w:r>
        <w:rPr>
          <w:rFonts w:hAnsi="Arial" w:hint="default"/>
          <w:sz w:val="24"/>
          <w:szCs w:val="24"/>
          <w:rtl w:val="0"/>
          <w:lang w:val="nl-NL"/>
        </w:rPr>
        <w:t>’é</w:t>
      </w:r>
      <w:r>
        <w:rPr>
          <w:rFonts w:ascii="Arial"/>
          <w:sz w:val="24"/>
          <w:szCs w:val="24"/>
          <w:rtl w:val="0"/>
          <w:lang w:val="nl-NL"/>
        </w:rPr>
        <w:t>quipe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habitat et Participation a organis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 xml:space="preserve">sept 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ditions du salon en Wallonie, elles ont toutes 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t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>un franc succ</w:t>
      </w:r>
      <w:r>
        <w:rPr>
          <w:rFonts w:hAnsi="Arial" w:hint="default"/>
          <w:sz w:val="24"/>
          <w:szCs w:val="24"/>
          <w:rtl w:val="0"/>
          <w:lang w:val="nl-NL"/>
        </w:rPr>
        <w:t>è</w:t>
      </w:r>
      <w:r>
        <w:rPr>
          <w:rFonts w:ascii="Arial"/>
          <w:sz w:val="24"/>
          <w:szCs w:val="24"/>
          <w:rtl w:val="0"/>
          <w:lang w:val="nl-NL"/>
        </w:rPr>
        <w:t>s. Beaucoup de bruxellois venaient s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y informer. Pascale Thys coordinatrice avec un grand sourire d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clare : </w:t>
      </w:r>
      <w:r>
        <w:rPr>
          <w:rFonts w:hAnsi="Arial" w:hint="default"/>
          <w:sz w:val="24"/>
          <w:szCs w:val="24"/>
          <w:rtl w:val="0"/>
          <w:lang w:val="nl-NL"/>
        </w:rPr>
        <w:t xml:space="preserve">«  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C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 xml:space="preserve">est une joie pour nous de pouvoir 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ê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tre pr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sents officiellement sur la R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gion de Bruxelles capitale et d</w:t>
      </w:r>
      <w:r>
        <w:rPr>
          <w:rFonts w:hAnsi="Arial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Arial"/>
          <w:i w:val="1"/>
          <w:iCs w:val="1"/>
          <w:sz w:val="24"/>
          <w:szCs w:val="24"/>
          <w:rtl w:val="0"/>
          <w:lang w:val="nl-NL"/>
        </w:rPr>
        <w:t>adapter nos propositions aux besoins des bruxellois</w:t>
      </w:r>
      <w:r>
        <w:rPr>
          <w:rFonts w:hAnsi="Arial" w:hint="default"/>
          <w:sz w:val="24"/>
          <w:szCs w:val="24"/>
          <w:rtl w:val="0"/>
          <w:lang w:val="nl-NL"/>
        </w:rPr>
        <w:t> »</w:t>
      </w: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lang w:val="nl-NL"/>
        </w:rPr>
        <w:tab/>
      </w:r>
      <w:r>
        <w:rPr>
          <w:rFonts w:ascii="Arial"/>
          <w:sz w:val="24"/>
          <w:szCs w:val="24"/>
          <w:rtl w:val="0"/>
          <w:lang w:val="nl-NL"/>
        </w:rPr>
        <w:t>En effet, d</w:t>
      </w:r>
      <w:r>
        <w:rPr>
          <w:rFonts w:ascii="Arial"/>
          <w:sz w:val="24"/>
          <w:szCs w:val="24"/>
          <w:rtl w:val="0"/>
          <w:lang w:val="nl-NL"/>
        </w:rPr>
        <w:t>epuis d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cembre 2016 l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 xml:space="preserve">association,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travers un p</w:t>
      </w:r>
      <w:r>
        <w:rPr>
          <w:rFonts w:hAnsi="Arial" w:hint="default"/>
          <w:sz w:val="24"/>
          <w:szCs w:val="24"/>
          <w:rtl w:val="0"/>
          <w:lang w:val="nl-NL"/>
        </w:rPr>
        <w:t>ô</w:t>
      </w:r>
      <w:r>
        <w:rPr>
          <w:rFonts w:ascii="Arial"/>
          <w:sz w:val="24"/>
          <w:szCs w:val="24"/>
          <w:rtl w:val="0"/>
          <w:lang w:val="nl-NL"/>
        </w:rPr>
        <w:t>le ressource</w:t>
      </w:r>
      <w:r>
        <w:rPr>
          <w:rFonts w:ascii="Arial"/>
          <w:sz w:val="24"/>
          <w:szCs w:val="24"/>
          <w:rtl w:val="0"/>
          <w:lang w:val="nl-NL"/>
        </w:rPr>
        <w:t>s</w:t>
      </w:r>
      <w:r>
        <w:rPr>
          <w:rFonts w:ascii="Arial"/>
          <w:sz w:val="24"/>
          <w:szCs w:val="24"/>
          <w:rtl w:val="0"/>
          <w:lang w:val="nl-NL"/>
        </w:rPr>
        <w:t>, est officiellement pr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sente sur le territoire de la 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gion de Bruxelles Capitale gr</w:t>
      </w:r>
      <w:r>
        <w:rPr>
          <w:rFonts w:hAnsi="Arial" w:hint="default"/>
          <w:sz w:val="24"/>
          <w:szCs w:val="24"/>
          <w:rtl w:val="0"/>
          <w:lang w:val="nl-NL"/>
        </w:rPr>
        <w:t>â</w:t>
      </w:r>
      <w:r>
        <w:rPr>
          <w:rFonts w:ascii="Arial"/>
          <w:sz w:val="24"/>
          <w:szCs w:val="24"/>
          <w:rtl w:val="0"/>
          <w:lang w:val="nl-NL"/>
        </w:rPr>
        <w:t xml:space="preserve">ce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l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octroi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un subside du Cabinet de la Ministre C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line Fr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mault. Dans ce contexte, l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association a propos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>ses comp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tences pour soutenir l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ensemble des habitats group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s et solidaires </w:t>
      </w:r>
      <w:r>
        <w:rPr>
          <w:rFonts w:ascii="Arial"/>
          <w:sz w:val="24"/>
          <w:szCs w:val="24"/>
          <w:rtl w:val="0"/>
          <w:lang w:val="nl-NL"/>
        </w:rPr>
        <w:t xml:space="preserve">de la capitale. </w:t>
      </w:r>
    </w:p>
    <w:p>
      <w:pPr>
        <w:pStyle w:val="Corps A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ab/>
        <w:t>En amont du projet, lors de sa conception : formation en m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thodologie pour les acteurs concern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 (ASBL, Communes, CPAS, groupes priv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s,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…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). Apr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 avoir identifi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les besoins des porteurs de projet,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quipe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Habitat et Participation a mis sur pied diff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rentes rencontres pour apporter des pistes de 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ponses aux questionnement les plus fr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quemment rencontr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s. A travers un colloque (au BIP le 24 mars - 100 professionnels participants), une matin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 de 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flexion (le 21 avril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Saint-Louis, co-organis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avec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IRIB 200 participants), les aspects suivants ont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abord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s : </w:t>
      </w:r>
    </w:p>
    <w:p>
      <w:pPr>
        <w:pStyle w:val="Corps A"/>
        <w:numPr>
          <w:ilvl w:val="0"/>
          <w:numId w:val="3"/>
        </w:numPr>
        <w:tabs>
          <w:tab w:val="num" w:pos="199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spacing w:after="160"/>
        <w:ind w:left="199" w:right="0" w:hanging="199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>Architecture : Comment concevoir un habitat group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pour favoriser la rencontre des habitants ? </w:t>
      </w:r>
    </w:p>
    <w:p>
      <w:pPr>
        <w:pStyle w:val="Corps A"/>
        <w:numPr>
          <w:ilvl w:val="0"/>
          <w:numId w:val="6"/>
        </w:numPr>
        <w:tabs>
          <w:tab w:val="num" w:pos="199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spacing w:after="160"/>
        <w:ind w:left="199" w:right="0" w:hanging="199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>Urbanisme : Quelle est la 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glementation bruxelloise en vigueur pour le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veloppement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habitats group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s ? </w:t>
      </w:r>
    </w:p>
    <w:p>
      <w:pPr>
        <w:pStyle w:val="Corps A"/>
        <w:numPr>
          <w:ilvl w:val="0"/>
          <w:numId w:val="9"/>
        </w:numPr>
        <w:tabs>
          <w:tab w:val="num" w:pos="199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spacing w:after="160"/>
        <w:ind w:left="199" w:right="0" w:hanging="199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>Juridique : Pour quelle forme juridique opter lorsque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on veut cr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er un habitat group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? ASBL, copropri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, coop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rative fondation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…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?   </w:t>
      </w:r>
    </w:p>
    <w:p>
      <w:pPr>
        <w:pStyle w:val="Corps A"/>
        <w:numPr>
          <w:ilvl w:val="0"/>
          <w:numId w:val="12"/>
        </w:numPr>
        <w:tabs>
          <w:tab w:val="num" w:pos="199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spacing w:after="160"/>
        <w:ind w:left="199" w:right="0" w:hanging="199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Financier : Comment monter des partenariats et un plan financier ? Comment trouver les fonds qui permettront de mener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bien le projet ?</w:t>
      </w:r>
    </w:p>
    <w:p>
      <w:pPr>
        <w:pStyle w:val="Corps A"/>
        <w:numPr>
          <w:ilvl w:val="0"/>
          <w:numId w:val="15"/>
        </w:numPr>
        <w:tabs>
          <w:tab w:val="num" w:pos="199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0"/>
        </w:tabs>
        <w:bidi w:val="0"/>
        <w:spacing w:after="160"/>
        <w:ind w:left="199" w:right="0" w:hanging="199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>Le collectif : Quels outils utiliser pour cr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er un collectif soud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? Comment prendre des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cisions de fa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ç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on collective ?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nl-NL"/>
        </w:rPr>
        <w:tab/>
        <w:t>Et lorsque la derni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re pierre est pos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e lorsque les habitants peuvent enfin prendre possession des lieux, paradoxalement tout reste encore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construire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inventer et 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-inventer.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quipe de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ASBL intervient alors pour conseiller les habitants et les accompagner pour assurer la 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rennit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du projet.  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b w:val="1"/>
          <w:bCs w:val="1"/>
          <w:color w:val="6b2085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ab/>
        <w:t>Le premier salon bruxellois de l</w:t>
      </w:r>
      <w:r>
        <w:rPr>
          <w:rFonts w:ascii="Calibri" w:cs="Calibri" w:hAnsi="Calibri" w:eastAsia="Calibri" w:hint="default"/>
          <w:b w:val="1"/>
          <w:bCs w:val="1"/>
          <w:color w:val="6b2085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>habitat group</w:t>
      </w:r>
      <w:r>
        <w:rPr>
          <w:rFonts w:ascii="Calibri" w:cs="Calibri" w:hAnsi="Calibri" w:eastAsia="Calibri" w:hint="default"/>
          <w:b w:val="1"/>
          <w:bCs w:val="1"/>
          <w:color w:val="6b2085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  <w:rtl w:val="0"/>
          <w:lang w:val="nl-NL"/>
        </w:rPr>
        <w:t xml:space="preserve">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b w:val="1"/>
          <w:bCs w:val="1"/>
          <w:color w:val="6b2085"/>
          <w:sz w:val="24"/>
          <w:szCs w:val="24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</w:rPr>
        <w:tab/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Pour 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pondre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toutes les questions des (futurs) porteurs de projets et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dynamiser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 cette alternative au logement traditionnel,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ASBL Habitat et Participation organise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Bruxelles le salon de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habitat group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et solidaire. Ouvert au grand public, aux curieux, aux chevronn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s,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vous ? Ce 21 mai est une journ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e participative, informative et bien entendu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…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festive !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Participative,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avec des ateliers en petits groupes le public pourra se frotter aux questionnements les plus fr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quemment rencontr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 (par o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ù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commencer son projet ? O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ù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trouver de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aide ? comment le financer ?) et affiner leurs 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flexions.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Informative,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travers les stands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experts (des architectes, des juristes, des associations,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…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) les visiteurs pourront poser leurs questions pr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cises, aller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la rencontre de projets existants et qui sait, peut-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ê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tre franchir le pas. Nous retrouvons sur le salon des bourses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projet : des logements avec des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espaces inoccup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 pouvant accueillir (location ou achat) des nouveaux habitants.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S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y tiendront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galement des conf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rences donn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es par des experts. 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Calibri" w:cs="Calibri" w:hAnsi="Calibri" w:eastAsia="Calibri"/>
          <w:b w:val="1"/>
          <w:bCs w:val="1"/>
          <w:color w:val="6b2085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>Festive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, au matin une accord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oniste anime les plus petits pendant que les parents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ambulent entre les stands.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On y trouve aussi u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n ch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â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teau gonflable car en terme d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habitat il faut 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ê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ver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, toujours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! L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apr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è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s-midi nous retrouvons un 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quatuor de musique de rue : Les Emile Kiway. Et tout au long de la journ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 de la petite restauration propos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e par des associations molenbekoises.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</w:rPr>
        <w:br w:type="textWrapping"/>
      </w:r>
      <w:r>
        <w:rPr>
          <w:rFonts w:ascii="Calibri" w:cs="Calibri" w:hAnsi="Calibri" w:eastAsia="Calibri"/>
          <w:b w:val="1"/>
          <w:bCs w:val="1"/>
          <w:color w:val="6b2085"/>
          <w:sz w:val="24"/>
          <w:szCs w:val="24"/>
        </w:rPr>
        <w:tab/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Marie et Joannie, les deux charg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>es de missions du p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ô</w:t>
      </w:r>
      <w:r>
        <w:rPr>
          <w:rFonts w:ascii="Calibri" w:cs="Calibri" w:hAnsi="Calibri" w:eastAsia="Calibri"/>
          <w:sz w:val="24"/>
          <w:szCs w:val="24"/>
          <w:rtl w:val="0"/>
          <w:lang w:val="nl-NL"/>
        </w:rPr>
        <w:t xml:space="preserve">le bruxellois affirment : 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>« 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 xml:space="preserve">Suite 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la volont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 xml:space="preserve">é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citoyenne de vivre autrement et au soutien politique qui se d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veloppe actuellement,  de plus en plus d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habitats vont se cr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er, dans cinq ans cela ne sera plus 80 immeubles avec pr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è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s de 1500 habitants mais 200 immeubles et des milliers de gens qui vivront avec des principes de solidarit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, nous nous en r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 xml:space="preserve">jouissons et nous voulons 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 xml:space="preserve">à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travers notre travail et en cr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 xml:space="preserve">ant des 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v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nements comme celui-ci soutenir ce d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veloppement.  Enfin et c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’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est peut-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ê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tre le plus important, tous les habitats group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s ont une philosophie qui leur est propre, ils sont tous diff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rents, comme les habitants qui les composent. Et quel bonheur que de c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ô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toyer, au quotidien, toutes ces personnalit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s color</w:t>
      </w:r>
      <w:r>
        <w:rPr>
          <w:rFonts w:ascii="Calibri" w:cs="Calibri" w:hAnsi="Calibri" w:eastAsia="Calibri" w:hint="default"/>
          <w:i w:val="1"/>
          <w:iCs w:val="1"/>
          <w:sz w:val="24"/>
          <w:szCs w:val="24"/>
          <w:rtl w:val="0"/>
          <w:lang w:val="nl-NL"/>
        </w:rPr>
        <w:t>é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nl-NL"/>
        </w:rPr>
        <w:t>es qui cohabitent  (souvent) harmonieusement !</w:t>
      </w:r>
      <w:r>
        <w:rPr>
          <w:rFonts w:ascii="Calibri" w:cs="Calibri" w:hAnsi="Calibri" w:eastAsia="Calibri" w:hint="default"/>
          <w:sz w:val="24"/>
          <w:szCs w:val="24"/>
          <w:rtl w:val="0"/>
          <w:lang w:val="nl-NL"/>
        </w:rPr>
        <w:t xml:space="preserve"> »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both"/>
      </w:pPr>
      <w:r>
        <w:rPr>
          <w:rFonts w:ascii="Arial" w:cs="Arial" w:hAnsi="Arial" w:eastAsia="Arial"/>
          <w:sz w:val="24"/>
          <w:szCs w:val="24"/>
          <w:rtl w:val="0"/>
          <w:lang w:val="nl-NL"/>
        </w:rPr>
        <w:tab/>
        <w:t>Vivement le 21 Mai pour s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informer, se rencontrer et partager un verre de l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amiti</w:t>
      </w:r>
      <w:r>
        <w:rPr>
          <w:rFonts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sz w:val="24"/>
          <w:szCs w:val="24"/>
          <w:rtl w:val="0"/>
          <w:lang w:val="nl-NL"/>
        </w:rPr>
        <w:t xml:space="preserve">!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rFonts w:ascii="Arial" w:cs="Arial" w:hAnsi="Arial" w:eastAsia="Arial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/>
      <w:rPr>
        <w:rFonts w:ascii="Arial" w:cs="Arial" w:hAnsi="Arial" w:eastAsia="Arial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/>
      <w:rPr>
        <w:rFonts w:ascii="Arial" w:cs="Arial" w:hAnsi="Arial" w:eastAsia="Arial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/>
      <w:rPr>
        <w:rFonts w:ascii="Arial" w:cs="Arial" w:hAnsi="Arial" w:eastAsia="Arial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rFonts w:ascii="Arial" w:cs="Arial" w:hAnsi="Arial" w:eastAsia="Arial"/>
        <w:position w:val="0"/>
        <w:lang w:val="nl-NL"/>
      </w:rPr>
    </w:lvl>
    <w:lvl w:ilvl="1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2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3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4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5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6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7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  <w:lvl w:ilvl="8">
      <w:start w:val="1"/>
      <w:numFmt w:val="bullet"/>
      <w:suff w:val="tab"/>
      <w:lvlText w:val="-"/>
      <w:lvlJc w:val="left"/>
      <w:pPr/>
      <w:rPr>
        <w:rFonts w:ascii="Calibri" w:cs="Calibri" w:hAnsi="Calibri" w:eastAsia="Calibri"/>
        <w:position w:val="0"/>
        <w:lang w:val="nl-N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numbering" w:styleId="List 1">
    <w:name w:val="List 1"/>
    <w:basedOn w:val="Style 2 importé"/>
    <w:next w:val="List 1"/>
    <w:pPr>
      <w:numPr>
        <w:numId w:val="4"/>
      </w:numPr>
    </w:pPr>
  </w:style>
  <w:style w:type="numbering" w:styleId="Style 2 importé">
    <w:name w:val="Style 2 importé"/>
    <w:next w:val="Style 2 importé"/>
    <w:pPr>
      <w:numPr>
        <w:numId w:val="5"/>
      </w:numPr>
    </w:pPr>
  </w:style>
  <w:style w:type="numbering" w:styleId="List 2">
    <w:name w:val="List 2"/>
    <w:basedOn w:val="Style 3 importé"/>
    <w:next w:val="List 2"/>
    <w:pPr>
      <w:numPr>
        <w:numId w:val="7"/>
      </w:numPr>
    </w:pPr>
  </w:style>
  <w:style w:type="numbering" w:styleId="Style 3 importé">
    <w:name w:val="Style 3 importé"/>
    <w:next w:val="Style 3 importé"/>
    <w:pPr>
      <w:numPr>
        <w:numId w:val="8"/>
      </w:numPr>
    </w:pPr>
  </w:style>
  <w:style w:type="numbering" w:styleId="List 3">
    <w:name w:val="List 3"/>
    <w:basedOn w:val="Style 4 importé"/>
    <w:next w:val="List 3"/>
    <w:pPr>
      <w:numPr>
        <w:numId w:val="10"/>
      </w:numPr>
    </w:pPr>
  </w:style>
  <w:style w:type="numbering" w:styleId="Style 4 importé">
    <w:name w:val="Style 4 importé"/>
    <w:next w:val="Style 4 importé"/>
    <w:pPr>
      <w:numPr>
        <w:numId w:val="11"/>
      </w:numPr>
    </w:pPr>
  </w:style>
  <w:style w:type="numbering" w:styleId="List 4">
    <w:name w:val="List 4"/>
    <w:basedOn w:val="Style 5 importé"/>
    <w:next w:val="List 4"/>
    <w:pPr>
      <w:numPr>
        <w:numId w:val="13"/>
      </w:numPr>
    </w:pPr>
  </w:style>
  <w:style w:type="numbering" w:styleId="Style 5 importé">
    <w:name w:val="Style 5 importé"/>
    <w:next w:val="Style 5 importé"/>
    <w:pPr>
      <w:numPr>
        <w:numId w:val="1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